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127B0C">
        <w:rPr>
          <w:rFonts w:ascii="Times New Roman" w:hAnsi="Times New Roman" w:cs="Times New Roman"/>
          <w:sz w:val="28"/>
          <w:szCs w:val="28"/>
        </w:rPr>
        <w:t>второй</w:t>
      </w:r>
      <w:r w:rsidR="00143001" w:rsidRPr="00D70FB1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70FB1" w:rsidRPr="00D70FB1">
        <w:rPr>
          <w:rFonts w:ascii="Times New Roman" w:hAnsi="Times New Roman" w:cs="Times New Roman"/>
          <w:sz w:val="28"/>
          <w:szCs w:val="28"/>
        </w:rPr>
        <w:t>1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D70FB1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D70FB1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127B0C">
              <w:rPr>
                <w:rFonts w:ascii="Times New Roman" w:hAnsi="Times New Roman" w:cs="Times New Roman"/>
                <w:sz w:val="28"/>
                <w:szCs w:val="28"/>
              </w:rPr>
              <w:t>июне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6042" w:rsidRPr="00D70FB1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D70FB1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143001" w:rsidRPr="00D70FB1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D70FB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Актуализация должностных инструкции работников с учетом изменений норм действующего федерального и регионального законодательства.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127B0C">
              <w:rPr>
                <w:rFonts w:ascii="Times New Roman" w:hAnsi="Times New Roman" w:cs="Times New Roman"/>
                <w:sz w:val="28"/>
                <w:szCs w:val="28"/>
              </w:rPr>
              <w:t>мае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специалист по кадрам Зуб С.В.,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127B0C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27B0C">
              <w:rPr>
                <w:rStyle w:val="95pt"/>
                <w:rFonts w:eastAsiaTheme="minorHAnsi"/>
                <w:sz w:val="28"/>
                <w:szCs w:val="24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127B0C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46767" w:rsidRPr="00D70FB1" w:rsidRDefault="00246767" w:rsidP="00127B0C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127B0C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D70FB1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</w:t>
            </w:r>
            <w:bookmarkStart w:id="0" w:name="_GoBack"/>
            <w:bookmarkEnd w:id="0"/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венный – экономист Скрябина А.Р.)</w:t>
            </w:r>
          </w:p>
        </w:tc>
      </w:tr>
      <w:tr w:rsidR="00127B0C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27B0C" w:rsidRPr="00127B0C" w:rsidRDefault="00127B0C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69" w:type="dxa"/>
            <w:vAlign w:val="center"/>
          </w:tcPr>
          <w:p w:rsidR="00127B0C" w:rsidRPr="00127B0C" w:rsidRDefault="00127B0C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127B0C" w:rsidRPr="00127B0C" w:rsidRDefault="00127B0C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Выполнено в июне 2021г.</w:t>
            </w:r>
          </w:p>
          <w:p w:rsidR="00127B0C" w:rsidRPr="00127B0C" w:rsidRDefault="00127B0C" w:rsidP="00127B0C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(ответственный – д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 xml:space="preserve"> Омельченко Л.Ф.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, заместитель директора по АХР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 xml:space="preserve"> – Фарсобина Л.П.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, делопроизводитель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 xml:space="preserve"> Долгушева И.В.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, экономист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 xml:space="preserve"> Скрябина А.Р.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, юрисконсульт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 xml:space="preserve"> Беляев Е.В.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>, заведующий складом</w:t>
            </w:r>
            <w:r w:rsidRPr="00127B0C">
              <w:rPr>
                <w:rFonts w:ascii="Times New Roman" w:hAnsi="Times New Roman" w:cs="Times New Roman"/>
                <w:sz w:val="28"/>
                <w:szCs w:val="28"/>
              </w:rPr>
              <w:t xml:space="preserve"> Беликова Н.И.)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="004B43BF"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Pr="00D70FB1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lastRenderedPageBreak/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246767"/>
    <w:rsid w:val="002944D7"/>
    <w:rsid w:val="00324DB1"/>
    <w:rsid w:val="003E4151"/>
    <w:rsid w:val="004B43BF"/>
    <w:rsid w:val="004D5DD8"/>
    <w:rsid w:val="00520A23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20</cp:revision>
  <dcterms:created xsi:type="dcterms:W3CDTF">2019-06-26T12:38:00Z</dcterms:created>
  <dcterms:modified xsi:type="dcterms:W3CDTF">2021-06-28T09:25:00Z</dcterms:modified>
</cp:coreProperties>
</file>